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FF" w:rsidRPr="0022030D" w:rsidRDefault="00A9328A" w:rsidP="002812BC">
      <w:pPr>
        <w:pStyle w:val="ConsPlusNormal"/>
        <w:ind w:left="1134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ПРОЕКТ</w:t>
      </w:r>
      <w:bookmarkStart w:id="0" w:name="_GoBack"/>
      <w:bookmarkEnd w:id="0"/>
    </w:p>
    <w:p w:rsidR="005F64FF" w:rsidRPr="00B04A43" w:rsidRDefault="005F64FF" w:rsidP="005F64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5F64FF" w:rsidRPr="00EF40D5" w:rsidRDefault="005F64FF" w:rsidP="005F64FF">
      <w:pPr>
        <w:pStyle w:val="ConsPlusNormal"/>
        <w:suppressAutoHyphens/>
        <w:spacing w:line="360" w:lineRule="exact"/>
        <w:jc w:val="center"/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</w:pPr>
      <w:r w:rsidRPr="00EF40D5"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  <w:t>ВЕДОМСТВЕННЫЙ ПЕРЕЧЕНЬ</w:t>
      </w:r>
    </w:p>
    <w:p w:rsidR="005F64FF" w:rsidRPr="00EF40D5" w:rsidRDefault="005F64FF" w:rsidP="005F64FF">
      <w:pPr>
        <w:pStyle w:val="ConsPlusNormal"/>
        <w:suppressAutoHyphens/>
        <w:spacing w:line="360" w:lineRule="exact"/>
        <w:jc w:val="center"/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</w:pPr>
      <w:r w:rsidRPr="00EF40D5"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5F64FF" w:rsidRPr="00EF40D5" w:rsidRDefault="005F64FF" w:rsidP="005F64FF">
      <w:pPr>
        <w:pStyle w:val="ConsPlusNormal"/>
        <w:suppressAutoHyphens/>
        <w:spacing w:line="360" w:lineRule="exact"/>
        <w:jc w:val="center"/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</w:pPr>
      <w:r w:rsidRPr="00EF40D5">
        <w:rPr>
          <w:rFonts w:ascii="Times New Roman Полужирный" w:hAnsi="Times New Roman Полужирный" w:cs="Times New Roman"/>
          <w:b/>
          <w:color w:val="002060"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5F64FF" w:rsidRPr="00807FF3" w:rsidRDefault="005F64FF" w:rsidP="005F64FF">
      <w:pPr>
        <w:pStyle w:val="ConsPlusNormal"/>
        <w:jc w:val="center"/>
        <w:rPr>
          <w:rFonts w:ascii="Times New Roman Полужирный" w:hAnsi="Times New Roman Полужирный" w:cs="Times New Roman"/>
          <w:b/>
          <w:color w:val="002060"/>
          <w:sz w:val="26"/>
          <w:szCs w:val="24"/>
        </w:rPr>
      </w:pPr>
      <w:r w:rsidRPr="00807FF3">
        <w:rPr>
          <w:rFonts w:ascii="Times New Roman Полужирный" w:hAnsi="Times New Roman Полужирный" w:cs="Times New Roman"/>
          <w:b/>
          <w:color w:val="002060"/>
          <w:sz w:val="26"/>
          <w:szCs w:val="24"/>
        </w:rPr>
        <w:t xml:space="preserve"> (далее - Перечень)</w:t>
      </w:r>
    </w:p>
    <w:p w:rsidR="005F64FF" w:rsidRDefault="005F64FF" w:rsidP="005F64FF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212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991"/>
        <w:gridCol w:w="1701"/>
        <w:gridCol w:w="851"/>
        <w:gridCol w:w="992"/>
        <w:gridCol w:w="1843"/>
        <w:gridCol w:w="1775"/>
        <w:gridCol w:w="1843"/>
        <w:gridCol w:w="2059"/>
        <w:gridCol w:w="1984"/>
        <w:gridCol w:w="1276"/>
        <w:gridCol w:w="21"/>
        <w:gridCol w:w="13"/>
        <w:gridCol w:w="2641"/>
        <w:gridCol w:w="2643"/>
      </w:tblGrid>
      <w:tr w:rsidR="005F64FF" w:rsidRPr="002812BC" w:rsidTr="00EF40D5">
        <w:trPr>
          <w:gridAfter w:val="3"/>
          <w:wAfter w:w="5297" w:type="dxa"/>
          <w:tblHeader/>
        </w:trPr>
        <w:tc>
          <w:tcPr>
            <w:tcW w:w="643" w:type="dxa"/>
            <w:vMerge w:val="restart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№ п/п</w:t>
            </w:r>
          </w:p>
        </w:tc>
        <w:tc>
          <w:tcPr>
            <w:tcW w:w="991" w:type="dxa"/>
            <w:vMerge w:val="restart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Код по </w:t>
            </w:r>
            <w:hyperlink r:id="rId5" w:history="1">
              <w:r w:rsidRPr="002812BC">
                <w:rPr>
                  <w:rStyle w:val="ab"/>
                  <w:b/>
                  <w:color w:val="002060"/>
                  <w:sz w:val="22"/>
                  <w:szCs w:val="22"/>
                </w:rPr>
                <w:t>ОКПД</w:t>
              </w:r>
            </w:hyperlink>
            <w:r w:rsidRPr="002812BC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Единица измерения</w:t>
            </w:r>
          </w:p>
        </w:tc>
        <w:tc>
          <w:tcPr>
            <w:tcW w:w="3618" w:type="dxa"/>
            <w:gridSpan w:val="2"/>
          </w:tcPr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Требования </w:t>
            </w:r>
          </w:p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к потребительским свойствам (в том числе качеству) и иным характеристикам, утвержденные муниципальным правовым актом администрации города Березники</w:t>
            </w:r>
          </w:p>
        </w:tc>
        <w:tc>
          <w:tcPr>
            <w:tcW w:w="7183" w:type="dxa"/>
            <w:gridSpan w:val="5"/>
          </w:tcPr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главными распорядителями бюджетных средств и муниципальными унитарными предприятиями</w:t>
            </w:r>
          </w:p>
        </w:tc>
      </w:tr>
      <w:tr w:rsidR="005F64FF" w:rsidRPr="002812BC" w:rsidTr="00EF40D5">
        <w:trPr>
          <w:gridAfter w:val="4"/>
          <w:wAfter w:w="5318" w:type="dxa"/>
          <w:tblHeader/>
        </w:trPr>
        <w:tc>
          <w:tcPr>
            <w:tcW w:w="643" w:type="dxa"/>
            <w:vMerge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код по </w:t>
            </w:r>
            <w:hyperlink r:id="rId6" w:history="1">
              <w:r w:rsidRPr="002812BC">
                <w:rPr>
                  <w:rStyle w:val="ab"/>
                  <w:b/>
                  <w:color w:val="00206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характеристика</w:t>
            </w:r>
          </w:p>
        </w:tc>
        <w:tc>
          <w:tcPr>
            <w:tcW w:w="1775" w:type="dxa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характеристика</w:t>
            </w:r>
          </w:p>
        </w:tc>
        <w:tc>
          <w:tcPr>
            <w:tcW w:w="2059" w:type="dxa"/>
          </w:tcPr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4" w:type="dxa"/>
          </w:tcPr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обоснование отклонения значения характеристики </w:t>
            </w:r>
          </w:p>
          <w:p w:rsidR="005F64FF" w:rsidRPr="002812BC" w:rsidRDefault="005F64FF" w:rsidP="00F6648E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от утвержденной муниципальным правовым актом администрации города Березники</w:t>
            </w:r>
          </w:p>
        </w:tc>
        <w:tc>
          <w:tcPr>
            <w:tcW w:w="1276" w:type="dxa"/>
          </w:tcPr>
          <w:p w:rsidR="005F64FF" w:rsidRPr="002812BC" w:rsidRDefault="005F64FF" w:rsidP="00F6648E">
            <w:pPr>
              <w:spacing w:line="240" w:lineRule="exact"/>
              <w:ind w:left="-62" w:right="-62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2812BC">
                <w:rPr>
                  <w:rStyle w:val="ab"/>
                  <w:b/>
                  <w:color w:val="002060"/>
                  <w:sz w:val="22"/>
                  <w:szCs w:val="22"/>
                </w:rPr>
                <w:t>&lt;*&gt;</w:t>
              </w:r>
            </w:hyperlink>
          </w:p>
        </w:tc>
      </w:tr>
      <w:tr w:rsidR="00EF40D5" w:rsidRPr="002812BC" w:rsidTr="00EF40D5">
        <w:trPr>
          <w:gridAfter w:val="4"/>
          <w:wAfter w:w="5318" w:type="dxa"/>
          <w:trHeight w:val="65"/>
          <w:tblHeader/>
        </w:trPr>
        <w:tc>
          <w:tcPr>
            <w:tcW w:w="643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2059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F40D5" w:rsidRPr="00EF40D5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EF40D5">
              <w:rPr>
                <w:color w:val="002060"/>
                <w:sz w:val="22"/>
                <w:szCs w:val="22"/>
              </w:rPr>
              <w:t>11</w:t>
            </w:r>
          </w:p>
        </w:tc>
      </w:tr>
      <w:tr w:rsidR="00EF40D5" w:rsidRPr="002812BC" w:rsidTr="00F6648E">
        <w:trPr>
          <w:gridAfter w:val="4"/>
          <w:wAfter w:w="5318" w:type="dxa"/>
          <w:trHeight w:val="65"/>
          <w:tblHeader/>
        </w:trPr>
        <w:tc>
          <w:tcPr>
            <w:tcW w:w="15958" w:type="dxa"/>
            <w:gridSpan w:val="11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предусмотренный </w:t>
            </w:r>
            <w:hyperlink w:anchor="P173" w:history="1">
              <w:r w:rsidRPr="002812BC">
                <w:rPr>
                  <w:rStyle w:val="ab"/>
                  <w:b/>
                  <w:color w:val="002060"/>
                  <w:sz w:val="22"/>
                  <w:szCs w:val="22"/>
                </w:rPr>
                <w:t>приложением 2</w:t>
              </w:r>
            </w:hyperlink>
            <w:r w:rsidRPr="002812BC">
              <w:rPr>
                <w:b/>
                <w:color w:val="002060"/>
                <w:sz w:val="22"/>
                <w:szCs w:val="22"/>
              </w:rPr>
              <w:t xml:space="preserve"> к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</w:t>
            </w:r>
          </w:p>
          <w:p w:rsidR="00EF40D5" w:rsidRPr="002812BC" w:rsidRDefault="00EF40D5" w:rsidP="00EF40D5">
            <w:pPr>
              <w:spacing w:line="240" w:lineRule="exact"/>
              <w:jc w:val="center"/>
              <w:rPr>
                <w:b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(в том числе предельных цен товаров, работ, услуг), утвержденным муниципальным правовым актом администрации города Березники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7" w:history="1">
              <w:r w:rsidR="00EF40D5" w:rsidRPr="002812BC">
                <w:rPr>
                  <w:color w:val="002060"/>
                  <w:sz w:val="22"/>
                  <w:szCs w:val="22"/>
                </w:rPr>
                <w:t>26.20.11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Компьютеры портативные массой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не более 10 кг, такие как ноутбуки, планшетные компьютеры,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</w:t>
            </w:r>
          </w:p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 требуемой продукции: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ноутбуки, планшетные компьютеры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дюйм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экрана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и тип экрана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не более 17 дюймов по диагонали </w:t>
            </w:r>
            <w:r w:rsidR="00C8125A">
              <w:rPr>
                <w:bCs/>
                <w:color w:val="002060"/>
                <w:sz w:val="22"/>
                <w:szCs w:val="22"/>
              </w:rPr>
              <w:t xml:space="preserve">                 </w:t>
            </w:r>
            <w:proofErr w:type="gramStart"/>
            <w:r w:rsidR="00C8125A">
              <w:rPr>
                <w:bCs/>
                <w:color w:val="002060"/>
                <w:sz w:val="22"/>
                <w:szCs w:val="22"/>
              </w:rPr>
              <w:t xml:space="preserve">   </w:t>
            </w:r>
            <w:r w:rsidRPr="002812BC">
              <w:rPr>
                <w:bCs/>
                <w:color w:val="002060"/>
                <w:sz w:val="22"/>
                <w:szCs w:val="22"/>
              </w:rPr>
              <w:t>(</w:t>
            </w:r>
            <w:proofErr w:type="gramEnd"/>
            <w:r w:rsidRPr="002812BC">
              <w:rPr>
                <w:bCs/>
                <w:color w:val="002060"/>
                <w:sz w:val="22"/>
                <w:szCs w:val="22"/>
              </w:rPr>
              <w:t>для ноутбука),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 не более 12,9 дюймов по диагонали (для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планшетного компьютера)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экрана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экрана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Жидкокристаллический, глянцевый или матовый, 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планшет - сенсорный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кг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вес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вес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Не менее 1 кг </w:t>
            </w:r>
            <w:r>
              <w:rPr>
                <w:bCs/>
                <w:color w:val="002060"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bCs/>
                <w:color w:val="002060"/>
                <w:sz w:val="22"/>
                <w:szCs w:val="22"/>
              </w:rPr>
              <w:t xml:space="preserve">   </w:t>
            </w:r>
            <w:r w:rsidRPr="002812BC">
              <w:rPr>
                <w:bCs/>
                <w:color w:val="002060"/>
                <w:sz w:val="22"/>
                <w:szCs w:val="22"/>
              </w:rPr>
              <w:t>(</w:t>
            </w:r>
            <w:proofErr w:type="gramEnd"/>
            <w:r w:rsidRPr="002812BC">
              <w:rPr>
                <w:bCs/>
                <w:color w:val="002060"/>
                <w:sz w:val="22"/>
                <w:szCs w:val="22"/>
              </w:rPr>
              <w:t xml:space="preserve">для ноутбука), </w:t>
            </w:r>
          </w:p>
          <w:p w:rsidR="00EF40D5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не менее 200 г 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(для планшетного компьютера)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процессора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процессора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Многоядерный, не менее 4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2931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ГГц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частота процессора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частота процессора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более 4 ГГц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Гбайт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более 16 Гб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Гбайт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накопителя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накопителя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2000 Гб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жесткого диска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жесткого диска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HDD/SSD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оптический привод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оптический привод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DVD-RW -наличие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модулей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proofErr w:type="spellStart"/>
            <w:r w:rsidRPr="002812BC">
              <w:rPr>
                <w:color w:val="002060"/>
                <w:sz w:val="22"/>
                <w:szCs w:val="22"/>
              </w:rPr>
              <w:t>Wi-Fi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Bluetooth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, поддержки 3G (UMTS)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модулей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proofErr w:type="spellStart"/>
            <w:r w:rsidRPr="002812BC">
              <w:rPr>
                <w:color w:val="002060"/>
                <w:sz w:val="22"/>
                <w:szCs w:val="22"/>
              </w:rPr>
              <w:t>Wi-Fi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Bluetooth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, поддержки 3G (UMTS)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Модуль </w:t>
            </w:r>
            <w:proofErr w:type="spellStart"/>
            <w:r w:rsidRPr="002812BC">
              <w:rPr>
                <w:bCs/>
                <w:color w:val="002060"/>
                <w:sz w:val="22"/>
                <w:szCs w:val="22"/>
              </w:rPr>
              <w:t>Wi-Fi</w:t>
            </w:r>
            <w:proofErr w:type="spellEnd"/>
            <w:r w:rsidRPr="002812BC">
              <w:rPr>
                <w:bCs/>
                <w:color w:val="002060"/>
                <w:sz w:val="22"/>
                <w:szCs w:val="22"/>
              </w:rPr>
              <w:t xml:space="preserve"> - наличие, Модуль </w:t>
            </w:r>
            <w:proofErr w:type="spellStart"/>
            <w:r w:rsidRPr="002812BC">
              <w:rPr>
                <w:bCs/>
                <w:color w:val="002060"/>
                <w:sz w:val="22"/>
                <w:szCs w:val="22"/>
              </w:rPr>
              <w:t>Bluetooth</w:t>
            </w:r>
            <w:proofErr w:type="spellEnd"/>
            <w:r w:rsidRPr="002812BC">
              <w:rPr>
                <w:bCs/>
                <w:color w:val="002060"/>
                <w:sz w:val="22"/>
                <w:szCs w:val="22"/>
              </w:rPr>
              <w:t xml:space="preserve"> - наличие, Модуль поддержки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3G (UMTS) -наличие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видеоадаптера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видеоадаптера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встроенный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работы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работы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Последняя версия ОС, предназначенная для использования в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органах исполнительной власти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Предельное значение: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- Последняя версия программного обеспечения с учетом установленных ограничений и запретов на использование программного обеспечения, происходящего их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иностранных государств;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Ноутбук - не более 45 тыс. 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Планшетный компьютер – не более 40 тыс.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2. 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8" w:history="1">
              <w:r w:rsidR="00EF40D5" w:rsidRPr="002812BC">
                <w:rPr>
                  <w:color w:val="002060"/>
                  <w:sz w:val="22"/>
                  <w:szCs w:val="22"/>
                </w:rPr>
                <w:t>26.20.15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в одном корпусе одно или два из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следующих устройств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автоматической обработки данных: запоминающие устройства, устройства ввода, устройства вывода.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 требуемой продукции: компьютеры персональные настольные,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рабочие станции вывода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039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дюйм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экрана/монитора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экрана/монитора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25 дюймов по диагонали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процессора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процессора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2931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ГГц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частота процессора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частота процессора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более 4 ГГц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Гбайт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более 16 Гб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Гбайт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накопителя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накопителя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более 2000 Гб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жесткого диска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жесткого диска</w:t>
            </w:r>
          </w:p>
        </w:tc>
        <w:tc>
          <w:tcPr>
            <w:tcW w:w="2059" w:type="dxa"/>
          </w:tcPr>
          <w:p w:rsidR="00EF40D5" w:rsidRPr="002812BC" w:rsidRDefault="00EF40D5" w:rsidP="00AF63E0">
            <w:pPr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HDD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3763">
              <w:rPr>
                <w:bCs/>
                <w:color w:val="002060"/>
                <w:sz w:val="22"/>
                <w:szCs w:val="22"/>
              </w:rPr>
              <w:t xml:space="preserve">- 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не более 1 единицы </w:t>
            </w:r>
            <w:r w:rsidR="008B3763">
              <w:rPr>
                <w:bCs/>
                <w:color w:val="002060"/>
                <w:sz w:val="22"/>
                <w:szCs w:val="22"/>
              </w:rPr>
              <w:t>для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3763">
              <w:rPr>
                <w:bCs/>
                <w:color w:val="002060"/>
                <w:sz w:val="22"/>
                <w:szCs w:val="22"/>
              </w:rPr>
              <w:t xml:space="preserve">нужд </w:t>
            </w:r>
            <w:r w:rsidR="00AF63E0">
              <w:rPr>
                <w:bCs/>
                <w:color w:val="002060"/>
                <w:sz w:val="22"/>
                <w:szCs w:val="22"/>
              </w:rPr>
              <w:t>управлени</w:t>
            </w:r>
            <w:r w:rsidR="008B3763">
              <w:rPr>
                <w:bCs/>
                <w:color w:val="002060"/>
                <w:sz w:val="22"/>
                <w:szCs w:val="22"/>
              </w:rPr>
              <w:t>я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 культуры, </w:t>
            </w:r>
            <w:r w:rsidR="008B3763">
              <w:rPr>
                <w:bCs/>
                <w:color w:val="002060"/>
                <w:sz w:val="22"/>
                <w:szCs w:val="22"/>
              </w:rPr>
              <w:t xml:space="preserve">для нужд </w:t>
            </w:r>
            <w:r w:rsidR="00AF63E0">
              <w:rPr>
                <w:bCs/>
                <w:color w:val="002060"/>
                <w:sz w:val="22"/>
                <w:szCs w:val="22"/>
              </w:rPr>
              <w:t>муниципально</w:t>
            </w:r>
            <w:r w:rsidR="008B3763">
              <w:rPr>
                <w:bCs/>
                <w:color w:val="002060"/>
                <w:sz w:val="22"/>
                <w:szCs w:val="22"/>
              </w:rPr>
              <w:t>го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 казенно</w:t>
            </w:r>
            <w:r w:rsidR="008B3763">
              <w:rPr>
                <w:bCs/>
                <w:color w:val="002060"/>
                <w:sz w:val="22"/>
                <w:szCs w:val="22"/>
              </w:rPr>
              <w:t>го</w:t>
            </w:r>
            <w:r w:rsidR="00AF63E0">
              <w:rPr>
                <w:bCs/>
                <w:color w:val="002060"/>
                <w:sz w:val="22"/>
                <w:szCs w:val="22"/>
              </w:rPr>
              <w:t xml:space="preserve"> учреждени</w:t>
            </w:r>
            <w:r w:rsidR="008B3763">
              <w:rPr>
                <w:bCs/>
                <w:color w:val="002060"/>
                <w:sz w:val="22"/>
                <w:szCs w:val="22"/>
              </w:rPr>
              <w:t>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оптический привод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оптический привод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DVD-RW - наличие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видеоадаптера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видеоадаптера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встроенный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Последняя версия ОС, предназначенная для использования в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органах исполнительной власти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Предельное значение:</w:t>
            </w:r>
          </w:p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- Последняя версия программного обеспечения с учетом установленных ограничений и запретов на использование программного обеспечения, происходящего их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иностранных государств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3. 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9" w:history="1">
              <w:r w:rsidR="00EF40D5" w:rsidRPr="002812BC">
                <w:rPr>
                  <w:color w:val="002060"/>
                  <w:sz w:val="22"/>
                  <w:szCs w:val="22"/>
                </w:rPr>
                <w:t>26.20.16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Устройства ввода или вывода, содержащие или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содержащие в одном корпусе запоминающие устройства. Пояснения по требуемой продукции: принтеры, сканеры, МФУ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Струйный/лазерный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точек на дюйм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разрешение сканирования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(для сканера)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разрешение сканирования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(для сканера)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Не более 1200 х 2400 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Цветной/черно-белый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максимальный формат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максимальный формат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A3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страниц в минуту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Не более 60 </w:t>
            </w:r>
            <w:proofErr w:type="spellStart"/>
            <w:r w:rsidRPr="002812BC">
              <w:rPr>
                <w:bCs/>
                <w:color w:val="002060"/>
                <w:sz w:val="22"/>
                <w:szCs w:val="22"/>
              </w:rPr>
              <w:t>стр</w:t>
            </w:r>
            <w:proofErr w:type="spellEnd"/>
            <w:r w:rsidRPr="002812BC">
              <w:rPr>
                <w:bCs/>
                <w:color w:val="002060"/>
                <w:sz w:val="22"/>
                <w:szCs w:val="22"/>
              </w:rPr>
              <w:t>/мин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дополнительных модулей и интерфейсов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дополнительных модулей и интерфейсов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Сетевой интерфейс - наличие, Устройства чтения карт памяти -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наличие, Разъем USB - наличие, Устройство автоматической двусторонней печати – наличие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40D5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383</w:t>
            </w:r>
          </w:p>
          <w:p w:rsidR="00191F9E" w:rsidRDefault="00191F9E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  <w:p w:rsidR="00191F9E" w:rsidRDefault="00191F9E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  <w:p w:rsidR="00191F9E" w:rsidRDefault="00191F9E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  <w:p w:rsidR="00191F9E" w:rsidRPr="002812BC" w:rsidRDefault="00191F9E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4C4994" w:rsidRDefault="004C4994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Пр</w:t>
            </w:r>
            <w:r w:rsidR="00EF40D5" w:rsidRPr="002812BC">
              <w:rPr>
                <w:color w:val="002060"/>
                <w:sz w:val="22"/>
                <w:szCs w:val="22"/>
              </w:rPr>
              <w:t xml:space="preserve">интер </w:t>
            </w:r>
            <w:r w:rsidR="00F6648E">
              <w:rPr>
                <w:color w:val="002060"/>
                <w:sz w:val="22"/>
                <w:szCs w:val="22"/>
              </w:rPr>
              <w:t xml:space="preserve">с черно-белой печатью </w:t>
            </w:r>
            <w:r w:rsidR="00EF40D5" w:rsidRPr="002812BC">
              <w:rPr>
                <w:color w:val="002060"/>
                <w:sz w:val="22"/>
                <w:szCs w:val="22"/>
              </w:rPr>
              <w:t xml:space="preserve">- </w:t>
            </w:r>
            <w:r w:rsidR="00F6648E">
              <w:rPr>
                <w:color w:val="002060"/>
                <w:sz w:val="22"/>
                <w:szCs w:val="22"/>
              </w:rPr>
              <w:t xml:space="preserve">                в расчете: 1 единица на 3- х </w:t>
            </w:r>
            <w:r>
              <w:rPr>
                <w:color w:val="002060"/>
                <w:sz w:val="22"/>
                <w:szCs w:val="22"/>
              </w:rPr>
              <w:t>муниципальных служащих (</w:t>
            </w:r>
            <w:r w:rsidR="00F6648E">
              <w:rPr>
                <w:color w:val="002060"/>
                <w:sz w:val="22"/>
                <w:szCs w:val="22"/>
              </w:rPr>
              <w:t>работников</w:t>
            </w:r>
            <w:r>
              <w:rPr>
                <w:color w:val="002060"/>
                <w:sz w:val="22"/>
                <w:szCs w:val="22"/>
              </w:rPr>
              <w:t>);</w:t>
            </w:r>
          </w:p>
          <w:p w:rsidR="004C4994" w:rsidRDefault="00EF40D5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МФУ </w:t>
            </w:r>
            <w:r w:rsidR="00F6648E">
              <w:rPr>
                <w:color w:val="002060"/>
                <w:sz w:val="22"/>
                <w:szCs w:val="22"/>
              </w:rPr>
              <w:t xml:space="preserve">с черно-белой печатью </w:t>
            </w:r>
            <w:r w:rsidRPr="002812BC">
              <w:rPr>
                <w:color w:val="002060"/>
                <w:sz w:val="22"/>
                <w:szCs w:val="22"/>
              </w:rPr>
              <w:t>–</w:t>
            </w:r>
            <w:r w:rsidR="00191F9E">
              <w:rPr>
                <w:color w:val="002060"/>
                <w:sz w:val="22"/>
                <w:szCs w:val="22"/>
              </w:rPr>
              <w:t xml:space="preserve"> </w:t>
            </w:r>
            <w:r w:rsidR="00F6648E">
              <w:rPr>
                <w:color w:val="002060"/>
                <w:sz w:val="22"/>
                <w:szCs w:val="22"/>
              </w:rPr>
              <w:t xml:space="preserve">1 единица на </w:t>
            </w:r>
            <w:r w:rsidR="004C4994">
              <w:rPr>
                <w:color w:val="002060"/>
                <w:sz w:val="22"/>
                <w:szCs w:val="22"/>
              </w:rPr>
              <w:t xml:space="preserve">4-х </w:t>
            </w:r>
            <w:r w:rsidR="004C4994">
              <w:rPr>
                <w:color w:val="002060"/>
                <w:sz w:val="22"/>
                <w:szCs w:val="22"/>
              </w:rPr>
              <w:lastRenderedPageBreak/>
              <w:t>муниципальных служащих (работников) управления культуры;</w:t>
            </w:r>
          </w:p>
          <w:p w:rsidR="00EF40D5" w:rsidRDefault="00F6648E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Принтер с цветной печатью - в </w:t>
            </w:r>
            <w:proofErr w:type="gramStart"/>
            <w:r>
              <w:rPr>
                <w:color w:val="002060"/>
                <w:sz w:val="22"/>
                <w:szCs w:val="22"/>
              </w:rPr>
              <w:t xml:space="preserve">расчете:   </w:t>
            </w:r>
            <w:proofErr w:type="gramEnd"/>
            <w:r>
              <w:rPr>
                <w:color w:val="002060"/>
                <w:sz w:val="22"/>
                <w:szCs w:val="22"/>
              </w:rPr>
              <w:t xml:space="preserve">               1 единица </w:t>
            </w:r>
            <w:r w:rsidR="009A0754">
              <w:rPr>
                <w:color w:val="002060"/>
                <w:sz w:val="22"/>
                <w:szCs w:val="22"/>
              </w:rPr>
              <w:t xml:space="preserve">                    </w:t>
            </w:r>
            <w:r>
              <w:rPr>
                <w:color w:val="002060"/>
                <w:sz w:val="22"/>
                <w:szCs w:val="22"/>
              </w:rPr>
              <w:t>на управление культуры;</w:t>
            </w:r>
          </w:p>
          <w:p w:rsidR="002223B1" w:rsidRDefault="00F6648E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МФУ </w:t>
            </w:r>
            <w:r>
              <w:rPr>
                <w:color w:val="002060"/>
                <w:sz w:val="22"/>
                <w:szCs w:val="22"/>
              </w:rPr>
              <w:t xml:space="preserve">с цветной- печатью </w:t>
            </w:r>
            <w:r w:rsidRPr="002812BC">
              <w:rPr>
                <w:color w:val="002060"/>
                <w:sz w:val="22"/>
                <w:szCs w:val="22"/>
              </w:rPr>
              <w:t>–</w:t>
            </w:r>
            <w:r w:rsidR="002223B1">
              <w:rPr>
                <w:color w:val="002060"/>
                <w:sz w:val="22"/>
                <w:szCs w:val="22"/>
              </w:rPr>
              <w:t xml:space="preserve"> в </w:t>
            </w:r>
            <w:proofErr w:type="gramStart"/>
            <w:r w:rsidR="002223B1">
              <w:rPr>
                <w:color w:val="002060"/>
                <w:sz w:val="22"/>
                <w:szCs w:val="22"/>
              </w:rPr>
              <w:t xml:space="preserve">расчете:   </w:t>
            </w:r>
            <w:proofErr w:type="gramEnd"/>
            <w:r w:rsidR="002223B1">
              <w:rPr>
                <w:color w:val="002060"/>
                <w:sz w:val="22"/>
                <w:szCs w:val="22"/>
              </w:rPr>
              <w:t xml:space="preserve">              1 единица на управление культуры</w:t>
            </w:r>
            <w:r w:rsidR="004C4994">
              <w:rPr>
                <w:color w:val="002060"/>
                <w:sz w:val="22"/>
                <w:szCs w:val="22"/>
              </w:rPr>
              <w:t>.</w:t>
            </w:r>
          </w:p>
          <w:p w:rsidR="00F6648E" w:rsidRDefault="009A0754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Пр</w:t>
            </w:r>
            <w:r w:rsidRPr="002812BC">
              <w:rPr>
                <w:color w:val="002060"/>
                <w:sz w:val="22"/>
                <w:szCs w:val="22"/>
              </w:rPr>
              <w:t xml:space="preserve">интер </w:t>
            </w:r>
            <w:r>
              <w:rPr>
                <w:color w:val="002060"/>
                <w:sz w:val="22"/>
                <w:szCs w:val="22"/>
              </w:rPr>
              <w:t xml:space="preserve">с черно-белой печатью </w:t>
            </w:r>
            <w:r w:rsidRPr="002812BC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</w:rPr>
              <w:t xml:space="preserve">                </w:t>
            </w:r>
            <w:r>
              <w:rPr>
                <w:color w:val="002060"/>
                <w:sz w:val="22"/>
                <w:szCs w:val="22"/>
              </w:rPr>
              <w:lastRenderedPageBreak/>
              <w:t xml:space="preserve">в расчете: 1 единица на 3- х работников муниципальных </w:t>
            </w:r>
            <w:proofErr w:type="gramStart"/>
            <w:r>
              <w:rPr>
                <w:color w:val="002060"/>
                <w:sz w:val="22"/>
                <w:szCs w:val="22"/>
              </w:rPr>
              <w:t xml:space="preserve">казенных </w:t>
            </w:r>
            <w:r w:rsidR="00860AF4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учреждений</w:t>
            </w:r>
            <w:proofErr w:type="gramEnd"/>
            <w:r w:rsidR="00DE490D">
              <w:rPr>
                <w:color w:val="002060"/>
                <w:sz w:val="22"/>
                <w:szCs w:val="22"/>
              </w:rPr>
              <w:t>;</w:t>
            </w:r>
          </w:p>
          <w:p w:rsidR="00DE490D" w:rsidRPr="002812BC" w:rsidRDefault="00DE490D" w:rsidP="00191F9E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МФУ </w:t>
            </w:r>
            <w:r>
              <w:rPr>
                <w:color w:val="002060"/>
                <w:sz w:val="22"/>
                <w:szCs w:val="22"/>
              </w:rPr>
              <w:t xml:space="preserve">с черно-белой- печатью </w:t>
            </w:r>
            <w:r w:rsidRPr="002812BC">
              <w:rPr>
                <w:color w:val="002060"/>
                <w:sz w:val="22"/>
                <w:szCs w:val="22"/>
              </w:rPr>
              <w:t>–</w:t>
            </w:r>
            <w:r>
              <w:rPr>
                <w:color w:val="002060"/>
                <w:sz w:val="22"/>
                <w:szCs w:val="22"/>
              </w:rPr>
              <w:t xml:space="preserve">                   в расчете: 1 единица на 6 работников муниципальных </w:t>
            </w:r>
            <w:proofErr w:type="gramStart"/>
            <w:r>
              <w:rPr>
                <w:color w:val="002060"/>
                <w:sz w:val="22"/>
                <w:szCs w:val="22"/>
              </w:rPr>
              <w:t>казенных  учреждений</w:t>
            </w:r>
            <w:proofErr w:type="gramEnd"/>
            <w:r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10" w:history="1">
              <w:r w:rsidR="00EF40D5" w:rsidRPr="002812BC">
                <w:rPr>
                  <w:color w:val="002060"/>
                  <w:sz w:val="22"/>
                  <w:szCs w:val="22"/>
                </w:rPr>
                <w:t>26.30.11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Аппаратура коммуникационная передающая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 приемными устройствами.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требуемой продукции: телефоны мобильные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телефон или смартфон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GSM1900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операционная система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Андроид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работы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работы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менее 24 часов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сенсорный или кнопочный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количество SIM-карт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количество SIM-карт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proofErr w:type="gramStart"/>
            <w:r w:rsidRPr="002812BC">
              <w:rPr>
                <w:color w:val="002060"/>
                <w:sz w:val="22"/>
                <w:szCs w:val="22"/>
              </w:rPr>
              <w:t>не  более</w:t>
            </w:r>
            <w:proofErr w:type="gramEnd"/>
            <w:r w:rsidRPr="002812BC">
              <w:rPr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A9328A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модулей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интерфейсов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Wi-Fi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Bluetooth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, USB, GPS)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наличие модулей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интерфейсов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Wi-Fi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Bluetooth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, USB, GPS)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  <w:r w:rsidRPr="002812BC">
              <w:rPr>
                <w:color w:val="002060"/>
                <w:sz w:val="22"/>
                <w:szCs w:val="22"/>
                <w:lang w:val="en-US"/>
              </w:rPr>
              <w:t>4G LTE, Wi-Fi, Bluetooth, USB, GPS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единицу трафика)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всего срока службы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единицу трафика) </w:t>
            </w:r>
          </w:p>
          <w:p w:rsidR="00EF40D5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всего срока службы</w:t>
            </w:r>
          </w:p>
          <w:p w:rsidR="008B3763" w:rsidRDefault="008B3763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  <w:p w:rsidR="008B3763" w:rsidRPr="002812BC" w:rsidRDefault="008B3763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не более 10 000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1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10 000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5. 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12" w:history="1">
              <w:r w:rsidR="00EF40D5" w:rsidRPr="002812BC">
                <w:rPr>
                  <w:color w:val="002060"/>
                  <w:sz w:val="22"/>
                  <w:szCs w:val="22"/>
                </w:rPr>
                <w:t>29.10.21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транспортные с двигателем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 искровым зажиганием, с рабочим объемом цилиндров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1500 см</w:t>
            </w:r>
            <w:r w:rsidRPr="002812BC">
              <w:rPr>
                <w:color w:val="002060"/>
                <w:sz w:val="22"/>
                <w:szCs w:val="22"/>
                <w:vertAlign w:val="superscript"/>
              </w:rPr>
              <w:t>3</w:t>
            </w:r>
            <w:r w:rsidRPr="002812BC">
              <w:rPr>
                <w:color w:val="002060"/>
                <w:sz w:val="22"/>
                <w:szCs w:val="22"/>
              </w:rPr>
              <w:t>, новые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3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4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1,5 млн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15" w:history="1">
              <w:r w:rsidR="00EF40D5" w:rsidRPr="002812BC">
                <w:rPr>
                  <w:color w:val="002060"/>
                  <w:sz w:val="22"/>
                  <w:szCs w:val="22"/>
                </w:rPr>
                <w:t>29.10.22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транспортные с двигателем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 искровым зажиганием, с рабочим объемом цилиндров более 1500 см</w:t>
            </w:r>
            <w:r w:rsidRPr="002812BC">
              <w:rPr>
                <w:color w:val="002060"/>
                <w:sz w:val="22"/>
                <w:szCs w:val="22"/>
                <w:vertAlign w:val="superscript"/>
              </w:rPr>
              <w:t>3</w:t>
            </w:r>
            <w:r w:rsidRPr="002812BC">
              <w:rPr>
                <w:color w:val="002060"/>
                <w:sz w:val="22"/>
                <w:szCs w:val="22"/>
              </w:rPr>
              <w:t>, новые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6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7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1,5 млн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18" w:history="1">
              <w:r w:rsidR="00EF40D5" w:rsidRPr="002812BC">
                <w:rPr>
                  <w:color w:val="002060"/>
                  <w:sz w:val="22"/>
                  <w:szCs w:val="22"/>
                </w:rPr>
                <w:t>29.10.23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транспортные с поршневым двигателем внутреннего сгорания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 воспламенением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от сжатия (дизелем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или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полудизелем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), новые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19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мощность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мощность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0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1,5 млн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21" w:history="1">
              <w:r w:rsidR="00EF40D5" w:rsidRPr="002812BC">
                <w:rPr>
                  <w:color w:val="002060"/>
                  <w:sz w:val="22"/>
                  <w:szCs w:val="22"/>
                </w:rPr>
                <w:t>29.10.24</w:t>
              </w:r>
            </w:hyperlink>
          </w:p>
        </w:tc>
        <w:tc>
          <w:tcPr>
            <w:tcW w:w="1701" w:type="dxa"/>
          </w:tcPr>
          <w:p w:rsidR="008B3763" w:rsidRPr="002812BC" w:rsidRDefault="00EF40D5" w:rsidP="00191F9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Средства автотранспортн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ые для перевозки людей прочие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2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3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1,5 млн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24" w:history="1">
              <w:r w:rsidR="00EF40D5" w:rsidRPr="002812BC">
                <w:rPr>
                  <w:color w:val="002060"/>
                  <w:sz w:val="22"/>
                  <w:szCs w:val="22"/>
                </w:rPr>
                <w:t>29.10.30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автотранспортные для перевозки 10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или более человек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5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26" w:history="1">
              <w:r w:rsidR="00EF40D5" w:rsidRPr="002812BC">
                <w:rPr>
                  <w:color w:val="002060"/>
                  <w:sz w:val="22"/>
                  <w:szCs w:val="22"/>
                </w:rPr>
                <w:t>29.10.41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автотранспортные грузовые с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поршневым двигателем внутреннего сгорания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 воспламенением </w:t>
            </w:r>
          </w:p>
          <w:p w:rsidR="00EF40D5" w:rsidRPr="002812BC" w:rsidRDefault="00EF40D5" w:rsidP="00191F9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от сжатия (дизелем или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полудизелем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), новые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7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закупка не производится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28" w:history="1">
              <w:r w:rsidR="00EF40D5" w:rsidRPr="002812BC">
                <w:rPr>
                  <w:color w:val="002060"/>
                  <w:sz w:val="22"/>
                  <w:szCs w:val="22"/>
                </w:rPr>
                <w:t>29.10.42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Средства автотранспортные грузовые с поршневым двигателем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внутреннего сгорания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 искровым зажиганием; прочие грузовые транспортные средства, новые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29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закупка не производится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0" w:history="1">
              <w:r w:rsidR="00EF40D5" w:rsidRPr="002812BC">
                <w:rPr>
                  <w:color w:val="002060"/>
                  <w:sz w:val="22"/>
                  <w:szCs w:val="22"/>
                </w:rPr>
                <w:t>29.10.43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Автомобили-тягачи седельные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для полуприцепов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31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закупка не производится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2" w:history="1">
              <w:r w:rsidR="00EF40D5" w:rsidRPr="002812BC">
                <w:rPr>
                  <w:color w:val="002060"/>
                  <w:sz w:val="22"/>
                  <w:szCs w:val="22"/>
                </w:rPr>
                <w:t>29.10.44</w:t>
              </w:r>
            </w:hyperlink>
          </w:p>
        </w:tc>
        <w:tc>
          <w:tcPr>
            <w:tcW w:w="1701" w:type="dxa"/>
          </w:tcPr>
          <w:p w:rsidR="00EF40D5" w:rsidRPr="002812BC" w:rsidRDefault="00EF40D5" w:rsidP="007A0EE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33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закупка не производится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4" w:history="1">
              <w:r w:rsidR="00EF40D5" w:rsidRPr="002812BC">
                <w:rPr>
                  <w:color w:val="002060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металлическая для офисов. Пояснения по закупаемой продукции: мебель </w:t>
            </w:r>
          </w:p>
          <w:p w:rsidR="00EF40D5" w:rsidRPr="002812BC" w:rsidRDefault="00EF40D5" w:rsidP="007A0EE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для сидения, преимуществен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но с металлическим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2"/>
          <w:wAfter w:w="5284" w:type="dxa"/>
        </w:trPr>
        <w:tc>
          <w:tcPr>
            <w:tcW w:w="15992" w:type="dxa"/>
            <w:gridSpan w:val="13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Главные должности муниципальной службы, директор муниципального бюджетного учреждения, заместитель директора муниципального бюджетного учреждения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1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5" w:history="1">
              <w:r w:rsidR="00EF40D5" w:rsidRPr="002812BC">
                <w:rPr>
                  <w:color w:val="002060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металлическая для офисов. Пояснения по закупаемой продукции: мебель </w:t>
            </w:r>
          </w:p>
          <w:p w:rsidR="00EF40D5" w:rsidRPr="002812BC" w:rsidRDefault="00EF40D5" w:rsidP="008B3763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для сидения, преимущественно с металлическим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материал (металл)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материал (металл)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металл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36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2"/>
          <w:wAfter w:w="5284" w:type="dxa"/>
        </w:trPr>
        <w:tc>
          <w:tcPr>
            <w:tcW w:w="15992" w:type="dxa"/>
            <w:gridSpan w:val="13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Ведущие, старшие, младшие должности муниципальной службы, работники муниципальных бюджетных учреждений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1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7" w:history="1">
              <w:r w:rsidR="00EF40D5" w:rsidRPr="002812BC">
                <w:rPr>
                  <w:color w:val="002060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7A0EE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материал (металл)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материал (металл)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металл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предельное значение: искусственная кожа. Возможные значения: мебельный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38" w:history="1">
              <w:r w:rsidR="00EF40D5" w:rsidRPr="002812BC">
                <w:rPr>
                  <w:color w:val="002060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ind w:left="357" w:hanging="357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39" w:history="1">
              <w:r w:rsidR="00EF40D5" w:rsidRPr="002812BC">
                <w:rPr>
                  <w:color w:val="002060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деревянная для офисов. Пояснения по закупаемой продукции: мебель </w:t>
            </w:r>
          </w:p>
          <w:p w:rsidR="00EF40D5" w:rsidRPr="002812BC" w:rsidRDefault="00EF40D5" w:rsidP="007A0EE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для сидения, преимуществен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но с деревянным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2"/>
          <w:wAfter w:w="5284" w:type="dxa"/>
        </w:trPr>
        <w:tc>
          <w:tcPr>
            <w:tcW w:w="15992" w:type="dxa"/>
            <w:gridSpan w:val="13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Главные должности муниципальной службы, директор муниципального бюджетного учреждения, заместитель директора муниципального бюджетного учреждения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1"/>
                <w:numId w:val="7"/>
              </w:numPr>
              <w:spacing w:line="240" w:lineRule="exact"/>
              <w:ind w:left="0" w:firstLine="0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40" w:history="1">
              <w:r w:rsidR="00EF40D5" w:rsidRPr="002812BC">
                <w:rPr>
                  <w:color w:val="002060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деревянная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офисов. Пояснения по закупаемой продукции: мебель </w:t>
            </w:r>
          </w:p>
          <w:p w:rsidR="00EF40D5" w:rsidRPr="002812BC" w:rsidRDefault="00EF40D5" w:rsidP="0026460F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для сидения, преимущественно с деревянным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материал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(вид древесины)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материал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(вид древесины)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мягколиственных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 пород: береза,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лиственница, сосна, ель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2059" w:type="dxa"/>
          </w:tcPr>
          <w:p w:rsidR="00EF40D5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26460F" w:rsidRPr="002812BC" w:rsidRDefault="0026460F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2"/>
          <w:wAfter w:w="5284" w:type="dxa"/>
        </w:trPr>
        <w:tc>
          <w:tcPr>
            <w:tcW w:w="15992" w:type="dxa"/>
            <w:gridSpan w:val="13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Ведущие, старшие, младшие должности муниципальной службы, работники муниципальных бюджетных учреждений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1"/>
                <w:numId w:val="7"/>
              </w:numPr>
              <w:spacing w:line="240" w:lineRule="exact"/>
              <w:ind w:left="357" w:hanging="357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72"/>
              <w:rPr>
                <w:color w:val="002060"/>
                <w:sz w:val="22"/>
                <w:szCs w:val="22"/>
              </w:rPr>
            </w:pPr>
            <w:hyperlink r:id="rId41" w:history="1">
              <w:r w:rsidR="00EF40D5" w:rsidRPr="002812BC">
                <w:rPr>
                  <w:color w:val="002060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Мебель деревянная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офисов. Пояснения по закупаемой продукции: мебель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сидения, преимущественно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 деревянным каркасом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материал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(вид древесины)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материал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(вид древесины)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мягколиственных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обивочные материалы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предельное значение: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предельная цена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42" w:history="1">
              <w:r w:rsidR="00EF40D5" w:rsidRPr="002812BC">
                <w:rPr>
                  <w:color w:val="002060"/>
                  <w:sz w:val="22"/>
                  <w:szCs w:val="22"/>
                </w:rPr>
                <w:t>49.32.11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Услуги такси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43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тип коробки передач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тип коробки передач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 Механическая или коробка-автомат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15 минут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44" w:history="1">
              <w:r w:rsidR="00EF40D5" w:rsidRPr="002812BC">
                <w:rPr>
                  <w:color w:val="002060"/>
                  <w:sz w:val="22"/>
                  <w:szCs w:val="22"/>
                </w:rPr>
                <w:t>49.32.12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45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 Механическая или коробка-автомат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15 минут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46" w:history="1">
              <w:r w:rsidR="00EF40D5" w:rsidRPr="002812BC">
                <w:rPr>
                  <w:color w:val="002060"/>
                  <w:sz w:val="22"/>
                  <w:szCs w:val="22"/>
                </w:rPr>
                <w:t>61.10.30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Услуги по передаче данных по проводным телекоммуникационным сетям.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 требуемым услугам: оказание услуг связи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передаче данных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2545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мегабит в секунду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скорость передачи данных не менее 256 кбит/с на станционном оборудовании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0,001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47" w:history="1">
              <w:r w:rsidR="00EF40D5" w:rsidRPr="002812BC">
                <w:rPr>
                  <w:color w:val="002060"/>
                  <w:sz w:val="22"/>
                  <w:szCs w:val="22"/>
                </w:rPr>
                <w:t>61.20.11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Услуги подвижной связи общего пользования - обеспечение доступа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поддержка пользователя.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требуемым услугам: оказание услуг подвижной радиотелефонной связи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«Интернет» (лимитная/ безлимитная)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«Интернет» (лимитная/ безлимитная)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за пределами Российской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Федерации - роуминг), доступ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информационно-телекоммуникационную сеть «Интернет» (Гб) (да/нет)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за пределами Российской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Федерации - роуминг), доступ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информационно-телекоммуникационную сеть «Интернет» (Гб) (да/нет)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предельная цена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месяц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предельная цена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месяц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350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48" w:history="1">
              <w:r w:rsidR="00EF40D5" w:rsidRPr="002812BC">
                <w:rPr>
                  <w:color w:val="002060"/>
                  <w:sz w:val="22"/>
                  <w:szCs w:val="22"/>
                </w:rPr>
                <w:t>77.11.10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Услуги по аренде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лизингу легковых автомобилей и легких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автотранспортных средств.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 требуемой услуге: услуга по аренде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лизингу легковых автомобилей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без водителя</w:t>
            </w:r>
          </w:p>
        </w:tc>
        <w:tc>
          <w:tcPr>
            <w:tcW w:w="85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hyperlink r:id="rId49" w:history="1">
              <w:r w:rsidR="00EF40D5" w:rsidRPr="002812BC">
                <w:rPr>
                  <w:color w:val="002060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механическая или коробка-автомат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 автомобиля</w:t>
            </w:r>
          </w:p>
          <w:p w:rsidR="0026460F" w:rsidRPr="002812BC" w:rsidRDefault="0026460F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услуга по аренде </w:t>
            </w:r>
          </w:p>
          <w:p w:rsidR="00EF40D5" w:rsidRPr="002812BC" w:rsidRDefault="00EF40D5" w:rsidP="00191F9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 лизингу легких (до 3,5 т) автотранспортных средств без водителя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мощность двигателя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тип коробки передач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механическая или коробка-автомат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комплектация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базовая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50" w:history="1">
              <w:r w:rsidR="00EF40D5" w:rsidRPr="002812BC">
                <w:rPr>
                  <w:color w:val="002060"/>
                  <w:sz w:val="22"/>
                  <w:szCs w:val="22"/>
                </w:rPr>
                <w:t>58.29.13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Обеспечение программное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администрирования баз данных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на электронном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носителе.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требуемой продукции: системы управления базами данных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стоимость годового владения программным обеспечением (включая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договоры технической поддержки, обслуживания, сервисные договоры) из расчета на одного пользователя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всего срока службы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стоимость годового владения программным обеспечением (включая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договоры технической поддержки, обслуживания, сервисные договоры) из расчета на одного пользователя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течение всего срока службы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общая сумма выплат по лицензионным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иным договорам (независимо от вида договора),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отчислений в пользу иностранных юридических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 физических лиц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общая сумма выплат по лицензионным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иным договорам (независимо от вида договора),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 xml:space="preserve">отчислений в пользу иностранных юридических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 физических лиц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51" w:history="1">
              <w:r w:rsidR="00EF40D5" w:rsidRPr="002812BC">
                <w:rPr>
                  <w:color w:val="002060"/>
                  <w:sz w:val="22"/>
                  <w:szCs w:val="22"/>
                </w:rPr>
                <w:t>58.29.21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Приложения общие для повышения эффективности бизнеса и приложения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для домашнего пользования, </w:t>
            </w:r>
          </w:p>
          <w:p w:rsidR="00EF40D5" w:rsidRPr="002812BC" w:rsidRDefault="00EF40D5" w:rsidP="00191F9E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отдельно реализуемые. Пояснения по требуемой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продукции: офисные приложения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совместимость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 системами межведомственного электронного документооборота (МЭДО) (да/нет)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совместимость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с системами межведомственного электронного документооборота (МЭДО) (да/нет)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поддерживаемые типы данных, текстовые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 графические возможности приложения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поддерживаемые типы данных, текстовые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 графические возможности приложения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Допустимые значения -текстовые, графические данные, видео- и аудиоданные, электронные таблицы. Возможность создавать, изменять, удалять, редактировать текстовую, графическую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информацию, видео- и аудиоинформацию, получать и отправлять почту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соответствие Федеральному закону от 27.07.2006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№ 152-ФЗ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«О персональных данных» приложений, содержащих персональные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данные (да/нет)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соответствие Федеральному закону от 27.07.2006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№ 152-ФЗ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«О персональных данных» приложений, содержащих персональные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данные (да/нет)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52" w:history="1">
              <w:r w:rsidR="00EF40D5" w:rsidRPr="002812BC">
                <w:rPr>
                  <w:color w:val="002060"/>
                  <w:sz w:val="22"/>
                  <w:szCs w:val="22"/>
                </w:rPr>
                <w:t>58.29.31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Обеспечение программное системное для загрузки.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требуемой продукции: средства обеспечения информационной безопасности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КриптоПро</w:t>
            </w:r>
          </w:p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Версия  ядра</w:t>
            </w:r>
            <w:proofErr w:type="gramEnd"/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СКЗИ:3.6.5365 КС1</w:t>
            </w:r>
          </w:p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Версия продукта 3.6.7777</w:t>
            </w:r>
          </w:p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доступность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на русском языке интерфейса конфигурировани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я средства информационной безопасности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доступность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на русском языке интерфейса конфигурировани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я средства информационной безопасности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2812B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>Русский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53" w:history="1">
              <w:r w:rsidR="00EF40D5" w:rsidRPr="002812BC">
                <w:rPr>
                  <w:color w:val="002060"/>
                  <w:sz w:val="22"/>
                  <w:szCs w:val="22"/>
                </w:rPr>
                <w:t>58.29.32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Обеспечение программное прикладное для загрузки.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поддержка </w:t>
            </w:r>
          </w:p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бухгалтерского учета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поддержка </w:t>
            </w:r>
          </w:p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бухгалтерского учета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numPr>
                <w:ilvl w:val="0"/>
                <w:numId w:val="7"/>
              </w:num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A9328A" w:rsidP="00EF40D5">
            <w:pPr>
              <w:widowControl w:val="0"/>
              <w:suppressAutoHyphens/>
              <w:spacing w:line="240" w:lineRule="exact"/>
              <w:ind w:right="-125"/>
              <w:rPr>
                <w:color w:val="002060"/>
                <w:sz w:val="22"/>
                <w:szCs w:val="22"/>
              </w:rPr>
            </w:pPr>
            <w:hyperlink r:id="rId54" w:history="1">
              <w:r w:rsidR="00EF40D5" w:rsidRPr="002812BC">
                <w:rPr>
                  <w:color w:val="002060"/>
                  <w:sz w:val="22"/>
                  <w:szCs w:val="22"/>
                </w:rPr>
                <w:t>61.90.10</w:t>
              </w:r>
            </w:hyperlink>
          </w:p>
        </w:tc>
        <w:tc>
          <w:tcPr>
            <w:tcW w:w="170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Услуги телекоммуникационные прочие. Пояснения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по требуемым услугам: оказание услуг по предоставлению высокоскоростного доступа 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к информационно-телекоммуникац</w:t>
            </w:r>
            <w:r w:rsidRPr="002812BC">
              <w:rPr>
                <w:color w:val="002060"/>
                <w:sz w:val="22"/>
                <w:szCs w:val="22"/>
              </w:rPr>
              <w:lastRenderedPageBreak/>
              <w:t>ионной сети «Интернет»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lastRenderedPageBreak/>
              <w:t>2545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мегабит в секунду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максимальная скорость соединения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информационно-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телекоммуникацион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-ной сети «Интернет»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 xml:space="preserve">максимальная скорость соединения </w:t>
            </w:r>
          </w:p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ind w:right="-108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в информационно-</w:t>
            </w:r>
            <w:proofErr w:type="spellStart"/>
            <w:r w:rsidRPr="002812BC">
              <w:rPr>
                <w:color w:val="002060"/>
                <w:sz w:val="22"/>
                <w:szCs w:val="22"/>
              </w:rPr>
              <w:t>телекоммуникацион</w:t>
            </w:r>
            <w:proofErr w:type="spellEnd"/>
            <w:r w:rsidRPr="002812BC">
              <w:rPr>
                <w:color w:val="002060"/>
                <w:sz w:val="22"/>
                <w:szCs w:val="22"/>
              </w:rPr>
              <w:t>-ной сети «Интернет»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до 15 Мб/сек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rPr>
                <w:color w:val="002060"/>
                <w:sz w:val="22"/>
                <w:szCs w:val="22"/>
              </w:rPr>
            </w:pPr>
          </w:p>
        </w:tc>
      </w:tr>
      <w:tr w:rsidR="00EF40D5" w:rsidRPr="002812BC" w:rsidTr="00EF40D5">
        <w:tc>
          <w:tcPr>
            <w:tcW w:w="15992" w:type="dxa"/>
            <w:gridSpan w:val="13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4F2CBB">
              <w:rPr>
                <w:b/>
                <w:i/>
                <w:sz w:val="28"/>
                <w:szCs w:val="22"/>
              </w:rPr>
              <w:t>Дополнительный перечень отдельных видов товаров, работ, услуг, определенный разработчиком Требований</w:t>
            </w:r>
          </w:p>
        </w:tc>
        <w:tc>
          <w:tcPr>
            <w:tcW w:w="264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sz w:val="22"/>
                <w:szCs w:val="22"/>
              </w:rPr>
            </w:pP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1.</w:t>
            </w:r>
          </w:p>
        </w:tc>
        <w:tc>
          <w:tcPr>
            <w:tcW w:w="991" w:type="dxa"/>
          </w:tcPr>
          <w:p w:rsidR="00EF40D5" w:rsidRPr="002812BC" w:rsidRDefault="00EF40D5" w:rsidP="00EF40D5">
            <w:pPr>
              <w:ind w:firstLine="5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812BC">
              <w:rPr>
                <w:b/>
                <w:color w:val="002060"/>
                <w:sz w:val="22"/>
                <w:szCs w:val="22"/>
              </w:rPr>
              <w:t>35.30.11</w:t>
            </w:r>
          </w:p>
        </w:tc>
        <w:tc>
          <w:tcPr>
            <w:tcW w:w="1701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Снабжение тепловой энергией</w:t>
            </w: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233</w:t>
            </w: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2812BC">
              <w:rPr>
                <w:color w:val="002060"/>
                <w:sz w:val="22"/>
                <w:szCs w:val="22"/>
              </w:rPr>
              <w:t>Гигакалория</w:t>
            </w:r>
            <w:proofErr w:type="spellEnd"/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color w:val="002060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Бесперебойная подача тепловой энергии надлежащего качества, в согласованных договорами объемах и по приборам учета 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40D5" w:rsidRPr="002812BC" w:rsidRDefault="00EF40D5" w:rsidP="00EF40D5">
            <w:pPr>
              <w:widowControl w:val="0"/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Способ передачи тепловой энергии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 xml:space="preserve">Через присоединенную сеть в горячей </w:t>
            </w:r>
            <w:r w:rsidRPr="002812BC">
              <w:rPr>
                <w:bCs/>
                <w:color w:val="002060"/>
                <w:sz w:val="22"/>
                <w:szCs w:val="22"/>
              </w:rPr>
              <w:lastRenderedPageBreak/>
              <w:t>сетевой воде (или) теплоноситель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</w:tr>
      <w:tr w:rsidR="00EF40D5" w:rsidRPr="002812BC" w:rsidTr="00EF40D5">
        <w:trPr>
          <w:gridAfter w:val="4"/>
          <w:wAfter w:w="5318" w:type="dxa"/>
        </w:trPr>
        <w:tc>
          <w:tcPr>
            <w:tcW w:w="643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F40D5" w:rsidRPr="002812BC" w:rsidRDefault="00EF40D5" w:rsidP="00EF40D5">
            <w:pPr>
              <w:ind w:firstLine="5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40D5" w:rsidRPr="002812BC" w:rsidRDefault="00EF40D5" w:rsidP="00EF40D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775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Средняя температура внутреннего воздуха отапливаемых помещений</w:t>
            </w:r>
          </w:p>
        </w:tc>
        <w:tc>
          <w:tcPr>
            <w:tcW w:w="2059" w:type="dxa"/>
          </w:tcPr>
          <w:p w:rsidR="00EF40D5" w:rsidRPr="002812BC" w:rsidRDefault="00EF40D5" w:rsidP="00EF40D5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812BC">
              <w:rPr>
                <w:bCs/>
                <w:color w:val="002060"/>
                <w:sz w:val="22"/>
                <w:szCs w:val="22"/>
              </w:rPr>
              <w:t>Не менее +18</w:t>
            </w:r>
            <w:r w:rsidRPr="002812BC">
              <w:rPr>
                <w:bCs/>
                <w:color w:val="002060"/>
                <w:sz w:val="22"/>
                <w:szCs w:val="22"/>
                <w:vertAlign w:val="superscript"/>
              </w:rPr>
              <w:t>0</w:t>
            </w:r>
            <w:r w:rsidRPr="002812BC">
              <w:rPr>
                <w:bCs/>
                <w:color w:val="002060"/>
                <w:sz w:val="22"/>
                <w:szCs w:val="22"/>
              </w:rPr>
              <w:t>С</w:t>
            </w:r>
          </w:p>
        </w:tc>
        <w:tc>
          <w:tcPr>
            <w:tcW w:w="1984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EF40D5" w:rsidRPr="002812BC" w:rsidRDefault="00EF40D5" w:rsidP="00EF40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12BC">
              <w:rPr>
                <w:sz w:val="22"/>
                <w:szCs w:val="22"/>
              </w:rPr>
              <w:t>x</w:t>
            </w:r>
          </w:p>
        </w:tc>
      </w:tr>
    </w:tbl>
    <w:p w:rsidR="005F64FF" w:rsidRPr="0052754F" w:rsidRDefault="005F64FF" w:rsidP="005F64FF">
      <w:pPr>
        <w:jc w:val="both"/>
        <w:rPr>
          <w:color w:val="002060"/>
          <w:sz w:val="28"/>
        </w:rPr>
      </w:pPr>
    </w:p>
    <w:p w:rsidR="005F64FF" w:rsidRDefault="005F64FF"/>
    <w:sectPr w:rsidR="005F64FF" w:rsidSect="005F64F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550"/>
    <w:multiLevelType w:val="hybridMultilevel"/>
    <w:tmpl w:val="B3BE23E6"/>
    <w:lvl w:ilvl="0" w:tplc="5B24FD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1943"/>
    <w:multiLevelType w:val="hybridMultilevel"/>
    <w:tmpl w:val="C2E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DB9"/>
    <w:multiLevelType w:val="hybridMultilevel"/>
    <w:tmpl w:val="40BA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292"/>
    <w:multiLevelType w:val="hybridMultilevel"/>
    <w:tmpl w:val="D6842532"/>
    <w:lvl w:ilvl="0" w:tplc="916A3C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5CE4"/>
    <w:multiLevelType w:val="multilevel"/>
    <w:tmpl w:val="66487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EC2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C31A6B"/>
    <w:multiLevelType w:val="hybridMultilevel"/>
    <w:tmpl w:val="658E59C0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034"/>
    <w:multiLevelType w:val="hybridMultilevel"/>
    <w:tmpl w:val="7580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918D6"/>
    <w:multiLevelType w:val="hybridMultilevel"/>
    <w:tmpl w:val="18C46AB6"/>
    <w:lvl w:ilvl="0" w:tplc="61F8D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FF"/>
    <w:rsid w:val="00174BAC"/>
    <w:rsid w:val="00191F9E"/>
    <w:rsid w:val="001B2CE0"/>
    <w:rsid w:val="002223B1"/>
    <w:rsid w:val="0026460F"/>
    <w:rsid w:val="002812BC"/>
    <w:rsid w:val="004C4994"/>
    <w:rsid w:val="004F2CBB"/>
    <w:rsid w:val="005F64FF"/>
    <w:rsid w:val="007A0EEE"/>
    <w:rsid w:val="00807FF3"/>
    <w:rsid w:val="00860AF4"/>
    <w:rsid w:val="00876763"/>
    <w:rsid w:val="008B3763"/>
    <w:rsid w:val="008D7E2C"/>
    <w:rsid w:val="009A0754"/>
    <w:rsid w:val="00A9328A"/>
    <w:rsid w:val="00AF63E0"/>
    <w:rsid w:val="00C8125A"/>
    <w:rsid w:val="00DE490D"/>
    <w:rsid w:val="00E01789"/>
    <w:rsid w:val="00EF40D5"/>
    <w:rsid w:val="00F122E9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A87"/>
  <w15:chartTrackingRefBased/>
  <w15:docId w15:val="{D559B4AB-B120-42CD-9CB3-E225C5A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4F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64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F64FF"/>
    <w:pPr>
      <w:keepNext/>
      <w:jc w:val="both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F64FF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F64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F64FF"/>
    <w:pPr>
      <w:keepNext/>
      <w:spacing w:line="240" w:lineRule="exact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F64F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F64F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5F64FF"/>
    <w:pPr>
      <w:keepNext/>
      <w:jc w:val="both"/>
      <w:outlineLvl w:val="8"/>
    </w:pPr>
    <w:rPr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6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64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64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6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6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4F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Body Text"/>
    <w:basedOn w:val="a"/>
    <w:link w:val="a4"/>
    <w:rsid w:val="005F64FF"/>
    <w:rPr>
      <w:sz w:val="24"/>
    </w:rPr>
  </w:style>
  <w:style w:type="character" w:customStyle="1" w:styleId="a4">
    <w:name w:val="Основной текст Знак"/>
    <w:basedOn w:val="a0"/>
    <w:link w:val="a3"/>
    <w:rsid w:val="005F6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F64FF"/>
    <w:pPr>
      <w:ind w:left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F6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F64FF"/>
    <w:rPr>
      <w:b/>
      <w:sz w:val="24"/>
    </w:rPr>
  </w:style>
  <w:style w:type="character" w:customStyle="1" w:styleId="22">
    <w:name w:val="Основной текст 2 Знак"/>
    <w:basedOn w:val="a0"/>
    <w:link w:val="21"/>
    <w:rsid w:val="005F6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basedOn w:val="a"/>
    <w:next w:val="a8"/>
    <w:qFormat/>
    <w:rsid w:val="005F64FF"/>
    <w:pPr>
      <w:ind w:firstLine="720"/>
      <w:jc w:val="center"/>
    </w:pPr>
    <w:rPr>
      <w:b/>
      <w:sz w:val="24"/>
    </w:rPr>
  </w:style>
  <w:style w:type="paragraph" w:styleId="31">
    <w:name w:val="Body Text 3"/>
    <w:basedOn w:val="a"/>
    <w:link w:val="32"/>
    <w:rsid w:val="005F64FF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F6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5F64FF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F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F64FF"/>
    <w:pPr>
      <w:ind w:firstLine="709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F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5F64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6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F64FF"/>
    <w:rPr>
      <w:color w:val="0000FF"/>
      <w:u w:val="single"/>
    </w:rPr>
  </w:style>
  <w:style w:type="paragraph" w:customStyle="1" w:styleId="ConsPlusTitle">
    <w:name w:val="ConsPlusTitle"/>
    <w:rsid w:val="005F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next w:val="a"/>
    <w:link w:val="ac"/>
    <w:uiPriority w:val="10"/>
    <w:qFormat/>
    <w:rsid w:val="005F64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5F64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17B45F1760292A62DB6B65D6A21FF2235DFF042B9D1D9C407156AC8420F399318A548EDE6C7C752UDE" TargetMode="External"/><Relationship Id="rId18" Type="http://schemas.openxmlformats.org/officeDocument/2006/relationships/hyperlink" Target="consultantplus://offline/ref=4DE17B45F1760292A62DB6B65D6A21FF2234D9F74EBCD1D9C407156AC8420F399318A548EFE5C0C352UAE" TargetMode="External"/><Relationship Id="rId26" Type="http://schemas.openxmlformats.org/officeDocument/2006/relationships/hyperlink" Target="consultantplus://offline/ref=4DE17B45F1760292A62DB6B65D6A21FF2234D9F74EBCD1D9C407156AC8420F399318A548EFE5C0C452UAE" TargetMode="External"/><Relationship Id="rId39" Type="http://schemas.openxmlformats.org/officeDocument/2006/relationships/hyperlink" Target="consultantplus://offline/ref=4DE17B45F1760292A62DB6B65D6A21FF2234D9F74EBCD1D9C407156AC8420F399318A548EFE2C2C052UAE" TargetMode="External"/><Relationship Id="rId21" Type="http://schemas.openxmlformats.org/officeDocument/2006/relationships/hyperlink" Target="consultantplus://offline/ref=4DE17B45F1760292A62DB6B65D6A21FF2234D9F74EBCD1D9C407156AC8420F399318A548EFE5C0C352UEE" TargetMode="External"/><Relationship Id="rId34" Type="http://schemas.openxmlformats.org/officeDocument/2006/relationships/hyperlink" Target="consultantplus://offline/ref=4DE17B45F1760292A62DB6B65D6A21FF2234D9F74EBCD1D9C407156AC8420F399318A548EFE2C3C952U2E" TargetMode="External"/><Relationship Id="rId42" Type="http://schemas.openxmlformats.org/officeDocument/2006/relationships/hyperlink" Target="consultantplus://offline/ref=4DE17B45F1760292A62DB6B65D6A21FF2234D9F74EBCD1D9C407156AC8420F399318A548EFEFCDC952U8E" TargetMode="External"/><Relationship Id="rId47" Type="http://schemas.openxmlformats.org/officeDocument/2006/relationships/hyperlink" Target="consultantplus://offline/ref=4DE17B45F1760292A62DB6B65D6A21FF2234D9F74EBCD1D9C407156AC8420F399318A548EEE7C1C752UEE" TargetMode="External"/><Relationship Id="rId50" Type="http://schemas.openxmlformats.org/officeDocument/2006/relationships/hyperlink" Target="consultantplus://offline/ref=4DE17B45F1760292A62DB6B65D6A21FF2234D9F74EBCD1D9C407156AC8420F399318A548EEE7C5C752UA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DE17B45F1760292A62DB6B65D6A21FF2234D9F74EBCD1D9C407156AC8420F399318A548ECEFC7C052U2E" TargetMode="External"/><Relationship Id="rId12" Type="http://schemas.openxmlformats.org/officeDocument/2006/relationships/hyperlink" Target="consultantplus://offline/ref=4DE17B45F1760292A62DB6B65D6A21FF2234D9F74EBCD1D9C407156AC8420F399318A548EFE5C0C052U8E" TargetMode="External"/><Relationship Id="rId17" Type="http://schemas.openxmlformats.org/officeDocument/2006/relationships/hyperlink" Target="consultantplus://offline/ref=4DE17B45F1760292A62DB6B65D6A21FF2235DFF042B9D1D9C407156AC8420F399318A548EDE6C7C952U8E" TargetMode="External"/><Relationship Id="rId25" Type="http://schemas.openxmlformats.org/officeDocument/2006/relationships/hyperlink" Target="consultantplus://offline/ref=4DE17B45F1760292A62DB6B65D6A21FF2235DFF042B9D1D9C407156AC8420F399318A548EDE6C7C752UDE" TargetMode="External"/><Relationship Id="rId33" Type="http://schemas.openxmlformats.org/officeDocument/2006/relationships/hyperlink" Target="consultantplus://offline/ref=4DE17B45F1760292A62DB6B65D6A21FF2235DFF042B9D1D9C407156AC8420F399318A548EDE6C7C752UDE" TargetMode="External"/><Relationship Id="rId38" Type="http://schemas.openxmlformats.org/officeDocument/2006/relationships/hyperlink" Target="consultantplus://offline/ref=4DE17B45F1760292A62DB6B65D6A21FF2235DFF042B9D1D9C407156AC8420F399318A548EDE6C7C952U8E" TargetMode="External"/><Relationship Id="rId46" Type="http://schemas.openxmlformats.org/officeDocument/2006/relationships/hyperlink" Target="consultantplus://offline/ref=4DE17B45F1760292A62DB6B65D6A21FF2234D9F74EBCD1D9C407156AC8420F399318A548EEE7C1C052U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E17B45F1760292A62DB6B65D6A21FF2235DFF042B9D1D9C407156AC8420F399318A548EDE6C7C752UDE" TargetMode="External"/><Relationship Id="rId20" Type="http://schemas.openxmlformats.org/officeDocument/2006/relationships/hyperlink" Target="consultantplus://offline/ref=4DE17B45F1760292A62DB6B65D6A21FF2235DFF042B9D1D9C407156AC8420F399318A548EDE6C7C952U8E" TargetMode="External"/><Relationship Id="rId29" Type="http://schemas.openxmlformats.org/officeDocument/2006/relationships/hyperlink" Target="consultantplus://offline/ref=4DE17B45F1760292A62DB6B65D6A21FF2235DFF042B9D1D9C407156AC8420F399318A548EDE6C7C752UDE" TargetMode="External"/><Relationship Id="rId41" Type="http://schemas.openxmlformats.org/officeDocument/2006/relationships/hyperlink" Target="consultantplus://offline/ref=4DE17B45F1760292A62DB6B65D6A21FF2234D9F74EBCD1D9C407156AC8420F399318A548EFE2C2C052UAE" TargetMode="External"/><Relationship Id="rId54" Type="http://schemas.openxmlformats.org/officeDocument/2006/relationships/hyperlink" Target="consultantplus://offline/ref=4DE17B45F1760292A62DB6B65D6A21FF2234D9F74EBCD1D9C407156AC8420F399318A548EEE7C0C252U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CA1CF7C9B69FA93ED0E0EDC9578CCBA5A09DBF5E97CCC16CB7B1DADLE22G" TargetMode="External"/><Relationship Id="rId11" Type="http://schemas.openxmlformats.org/officeDocument/2006/relationships/hyperlink" Target="consultantplus://offline/ref=4DE17B45F1760292A62DB6B65D6A21FF2235DFF042B9D1D9C407156AC8420F399318A548EDE6C7C952U8E" TargetMode="External"/><Relationship Id="rId24" Type="http://schemas.openxmlformats.org/officeDocument/2006/relationships/hyperlink" Target="consultantplus://offline/ref=4DE17B45F1760292A62DB6B65D6A21FF2234D9F74EBCD1D9C407156AC8420F399318A548EFE5C0C252UAE" TargetMode="External"/><Relationship Id="rId32" Type="http://schemas.openxmlformats.org/officeDocument/2006/relationships/hyperlink" Target="consultantplus://offline/ref=4DE17B45F1760292A62DB6B65D6A21FF2234D9F74EBCD1D9C407156AC8420F399318A548EFE5C0C852UAE" TargetMode="External"/><Relationship Id="rId37" Type="http://schemas.openxmlformats.org/officeDocument/2006/relationships/hyperlink" Target="consultantplus://offline/ref=4DE17B45F1760292A62DB6B65D6A21FF2234D9F74EBCD1D9C407156AC8420F399318A548EFE2C3C952U2E" TargetMode="External"/><Relationship Id="rId40" Type="http://schemas.openxmlformats.org/officeDocument/2006/relationships/hyperlink" Target="consultantplus://offline/ref=4DE17B45F1760292A62DB6B65D6A21FF2234D9F74EBCD1D9C407156AC8420F399318A548EFE2C2C052UAE" TargetMode="External"/><Relationship Id="rId45" Type="http://schemas.openxmlformats.org/officeDocument/2006/relationships/hyperlink" Target="consultantplus://offline/ref=4DE17B45F1760292A62DB6B65D6A21FF2235DFF042B9D1D9C407156AC8420F399318A548EDE6C7C752UDE" TargetMode="External"/><Relationship Id="rId53" Type="http://schemas.openxmlformats.org/officeDocument/2006/relationships/hyperlink" Target="consultantplus://offline/ref=4DE17B45F1760292A62DB6B65D6A21FF2234D9F74EBCD1D9C407156AC8420F399318A548EEE7C5C952UEE" TargetMode="External"/><Relationship Id="rId5" Type="http://schemas.openxmlformats.org/officeDocument/2006/relationships/hyperlink" Target="consultantplus://offline/ref=D06CA1CF7C9B69FA93ED0E0EDC9578CCBA5407D7F6E47CCC16CB7B1DADLE22G" TargetMode="External"/><Relationship Id="rId15" Type="http://schemas.openxmlformats.org/officeDocument/2006/relationships/hyperlink" Target="consultantplus://offline/ref=4DE17B45F1760292A62DB6B65D6A21FF2234D9F74EBCD1D9C407156AC8420F399318A548EFE5C0C052UCE" TargetMode="External"/><Relationship Id="rId23" Type="http://schemas.openxmlformats.org/officeDocument/2006/relationships/hyperlink" Target="consultantplus://offline/ref=4DE17B45F1760292A62DB6B65D6A21FF2235DFF042B9D1D9C407156AC8420F399318A548EDE6C7C952U8E" TargetMode="External"/><Relationship Id="rId28" Type="http://schemas.openxmlformats.org/officeDocument/2006/relationships/hyperlink" Target="consultantplus://offline/ref=4DE17B45F1760292A62DB6B65D6A21FF2234D9F74EBCD1D9C407156AC8420F399318A548EFE5C0C752U2E" TargetMode="External"/><Relationship Id="rId36" Type="http://schemas.openxmlformats.org/officeDocument/2006/relationships/hyperlink" Target="consultantplus://offline/ref=4DE17B45F1760292A62DB6B65D6A21FF2235DFF042B9D1D9C407156AC8420F399318A548EDE6C7C952U8E" TargetMode="External"/><Relationship Id="rId49" Type="http://schemas.openxmlformats.org/officeDocument/2006/relationships/hyperlink" Target="consultantplus://offline/ref=4DE17B45F1760292A62DB6B65D6A21FF2235DFF042B9D1D9C407156AC8420F399318A548EDE6C7C752UDE" TargetMode="External"/><Relationship Id="rId10" Type="http://schemas.openxmlformats.org/officeDocument/2006/relationships/hyperlink" Target="consultantplus://offline/ref=4DE17B45F1760292A62DB6B65D6A21FF2234D9F74EBCD1D9C407156AC8420F399318A548ECEFC6C052UCE" TargetMode="External"/><Relationship Id="rId19" Type="http://schemas.openxmlformats.org/officeDocument/2006/relationships/hyperlink" Target="consultantplus://offline/ref=4DE17B45F1760292A62DB6B65D6A21FF2235DFF042B9D1D9C407156AC8420F399318A548EDE6C7C752UDE" TargetMode="External"/><Relationship Id="rId31" Type="http://schemas.openxmlformats.org/officeDocument/2006/relationships/hyperlink" Target="consultantplus://offline/ref=4DE17B45F1760292A62DB6B65D6A21FF2235DFF042B9D1D9C407156AC8420F399318A548EDE6C7C752UDE" TargetMode="External"/><Relationship Id="rId44" Type="http://schemas.openxmlformats.org/officeDocument/2006/relationships/hyperlink" Target="consultantplus://offline/ref=4DE17B45F1760292A62DB6B65D6A21FF2234D9F74EBCD1D9C407156AC8420F399318A548EFEFCDC952UCE" TargetMode="External"/><Relationship Id="rId52" Type="http://schemas.openxmlformats.org/officeDocument/2006/relationships/hyperlink" Target="consultantplus://offline/ref=4DE17B45F1760292A62DB6B65D6A21FF2234D9F74EBCD1D9C407156AC8420F399318A548EEE7C5C952U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17B45F1760292A62DB6B65D6A21FF2234D9F74EBCD1D9C407156AC8420F399318A548ECEFC7C552U8E" TargetMode="External"/><Relationship Id="rId14" Type="http://schemas.openxmlformats.org/officeDocument/2006/relationships/hyperlink" Target="consultantplus://offline/ref=4DE17B45F1760292A62DB6B65D6A21FF2235DFF042B9D1D9C407156AC8420F399318A548EDE6C7C952U8E" TargetMode="External"/><Relationship Id="rId22" Type="http://schemas.openxmlformats.org/officeDocument/2006/relationships/hyperlink" Target="consultantplus://offline/ref=4DE17B45F1760292A62DB6B65D6A21FF2235DFF042B9D1D9C407156AC8420F399318A548EDE6C7C752UDE" TargetMode="External"/><Relationship Id="rId27" Type="http://schemas.openxmlformats.org/officeDocument/2006/relationships/hyperlink" Target="consultantplus://offline/ref=4DE17B45F1760292A62DB6B65D6A21FF2235DFF042B9D1D9C407156AC8420F399318A548EDE6C7C752UDE" TargetMode="External"/><Relationship Id="rId30" Type="http://schemas.openxmlformats.org/officeDocument/2006/relationships/hyperlink" Target="consultantplus://offline/ref=4DE17B45F1760292A62DB6B65D6A21FF2234D9F74EBCD1D9C407156AC8420F399318A548EFE5C0C952UCE" TargetMode="External"/><Relationship Id="rId35" Type="http://schemas.openxmlformats.org/officeDocument/2006/relationships/hyperlink" Target="consultantplus://offline/ref=4DE17B45F1760292A62DB6B65D6A21FF2234D9F74EBCD1D9C407156AC8420F399318A548EFE2C3C952U2E" TargetMode="External"/><Relationship Id="rId43" Type="http://schemas.openxmlformats.org/officeDocument/2006/relationships/hyperlink" Target="consultantplus://offline/ref=4DE17B45F1760292A62DB6B65D6A21FF2235DFF042B9D1D9C407156AC8420F399318A548EDE6C7C752UDE" TargetMode="External"/><Relationship Id="rId48" Type="http://schemas.openxmlformats.org/officeDocument/2006/relationships/hyperlink" Target="consultantplus://offline/ref=4DE17B45F1760292A62DB6B65D6A21FF2234D9F74EBCD1D9C407156AC8420F399318A548EEE5C5C952U9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DE17B45F1760292A62DB6B65D6A21FF2234D9F74EBCD1D9C407156AC8420F399318A548ECEFC7C252U2E" TargetMode="External"/><Relationship Id="rId51" Type="http://schemas.openxmlformats.org/officeDocument/2006/relationships/hyperlink" Target="consultantplus://offline/ref=4DE17B45F1760292A62DB6B65D6A21FF2234D9F74EBCD1D9C407156AC8420F399318A548EEE7C5C652UA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49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</dc:creator>
  <cp:keywords/>
  <dc:description/>
  <cp:lastModifiedBy>Кокшарова</cp:lastModifiedBy>
  <cp:revision>21</cp:revision>
  <dcterms:created xsi:type="dcterms:W3CDTF">2018-09-11T09:48:00Z</dcterms:created>
  <dcterms:modified xsi:type="dcterms:W3CDTF">2018-09-21T09:31:00Z</dcterms:modified>
</cp:coreProperties>
</file>